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BAB2" w14:textId="77777777" w:rsidR="0082671F" w:rsidRDefault="0082671F" w:rsidP="0082671F">
      <w:pPr>
        <w:pStyle w:val="Heading2"/>
        <w:numPr>
          <w:ilvl w:val="0"/>
          <w:numId w:val="0"/>
        </w:numPr>
      </w:pPr>
      <w:r>
        <w:t>Rich Text Editor</w:t>
      </w:r>
    </w:p>
    <w:p w14:paraId="01645E52" w14:textId="44DABD70" w:rsidR="00C80B6C" w:rsidRDefault="00276086" w:rsidP="008B04FB">
      <w:r w:rsidRPr="00276086">
        <w:rPr>
          <w:noProof/>
        </w:rPr>
        <w:drawing>
          <wp:inline distT="0" distB="0" distL="0" distR="0" wp14:anchorId="16A24D07" wp14:editId="482AFC2A">
            <wp:extent cx="5943600" cy="281940"/>
            <wp:effectExtent l="0" t="0" r="0" b="3810"/>
            <wp:docPr id="232849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4993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595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50"/>
        <w:gridCol w:w="9345"/>
      </w:tblGrid>
      <w:tr w:rsidR="00C80B6C" w:rsidRPr="00C80B6C" w14:paraId="325D1D71" w14:textId="77777777" w:rsidTr="000966C1">
        <w:tc>
          <w:tcPr>
            <w:tcW w:w="2250" w:type="dxa"/>
            <w:vAlign w:val="center"/>
            <w:hideMark/>
          </w:tcPr>
          <w:p w14:paraId="068C6058" w14:textId="77777777" w:rsidR="00C80B6C" w:rsidRPr="00C80B6C" w:rsidRDefault="00C80B6C" w:rsidP="00C80B6C">
            <w:pPr>
              <w:spacing w:before="75"/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Menu/Button</w:t>
            </w:r>
          </w:p>
        </w:tc>
        <w:tc>
          <w:tcPr>
            <w:tcW w:w="9345" w:type="dxa"/>
            <w:vAlign w:val="center"/>
            <w:hideMark/>
          </w:tcPr>
          <w:p w14:paraId="5258C3D1" w14:textId="77777777" w:rsidR="00C80B6C" w:rsidRPr="00C80B6C" w:rsidRDefault="00C80B6C" w:rsidP="00C80B6C">
            <w:pPr>
              <w:spacing w:before="75"/>
              <w:jc w:val="center"/>
              <w:rPr>
                <w:rFonts w:ascii="Arial" w:eastAsia="Times New Roman" w:hAnsi="Arial" w:cs="Arial"/>
                <w:b/>
                <w:bCs/>
                <w:szCs w:val="20"/>
              </w:rPr>
            </w:pP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Function Description</w:t>
            </w:r>
          </w:p>
        </w:tc>
      </w:tr>
      <w:tr w:rsidR="00C80B6C" w:rsidRPr="00C80B6C" w14:paraId="09D2F19E" w14:textId="77777777" w:rsidTr="000966C1">
        <w:tc>
          <w:tcPr>
            <w:tcW w:w="2250" w:type="dxa"/>
            <w:vAlign w:val="center"/>
            <w:hideMark/>
          </w:tcPr>
          <w:p w14:paraId="393F3CD6" w14:textId="6250399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69B4E89F" wp14:editId="30FFD9B8">
                  <wp:extent cx="190500" cy="190500"/>
                  <wp:effectExtent l="0" t="0" r="0" b="0"/>
                  <wp:docPr id="749955101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Paste</w:t>
            </w:r>
          </w:p>
        </w:tc>
        <w:tc>
          <w:tcPr>
            <w:tcW w:w="9345" w:type="dxa"/>
            <w:vAlign w:val="center"/>
            <w:hideMark/>
          </w:tcPr>
          <w:p w14:paraId="4A0DADD7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Inserts content from the clipboard into the editor at the selected position</w:t>
            </w:r>
          </w:p>
        </w:tc>
      </w:tr>
      <w:tr w:rsidR="00C80B6C" w:rsidRPr="00C80B6C" w14:paraId="71D6C485" w14:textId="77777777" w:rsidTr="000966C1">
        <w:tc>
          <w:tcPr>
            <w:tcW w:w="2250" w:type="dxa"/>
            <w:vAlign w:val="center"/>
            <w:hideMark/>
          </w:tcPr>
          <w:p w14:paraId="7C8BEC13" w14:textId="408830AB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mc:AlternateContent>
                <mc:Choice Requires="wps">
                  <w:drawing>
                    <wp:inline distT="0" distB="0" distL="0" distR="0" wp14:anchorId="5C4CFB5E" wp14:editId="6B052C7A">
                      <wp:extent cx="304800" cy="304800"/>
                      <wp:effectExtent l="0" t="0" r="0" b="0"/>
                      <wp:docPr id="1096807148" name="Rectangle 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38011C" id="Rectangle 8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80B6C">
              <w:rPr>
                <w:rFonts w:ascii="Arial" w:eastAsia="Times New Roman" w:hAnsi="Arial" w:cs="Arial"/>
                <w:szCs w:val="20"/>
              </w:rPr>
              <w:t> </w:t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Paste Plain Text</w:t>
            </w:r>
          </w:p>
        </w:tc>
        <w:tc>
          <w:tcPr>
            <w:tcW w:w="9345" w:type="dxa"/>
            <w:vAlign w:val="center"/>
            <w:hideMark/>
          </w:tcPr>
          <w:p w14:paraId="1EEC7F27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Pastes plain text (no formatting) into the editor</w:t>
            </w:r>
          </w:p>
        </w:tc>
      </w:tr>
      <w:tr w:rsidR="00C80B6C" w:rsidRPr="00C80B6C" w14:paraId="38DFC7C6" w14:textId="77777777" w:rsidTr="000966C1">
        <w:tc>
          <w:tcPr>
            <w:tcW w:w="2250" w:type="dxa"/>
            <w:vAlign w:val="center"/>
            <w:hideMark/>
          </w:tcPr>
          <w:p w14:paraId="573E1BD9" w14:textId="0FEA4803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mc:AlternateContent>
                <mc:Choice Requires="wps">
                  <w:drawing>
                    <wp:inline distT="0" distB="0" distL="0" distR="0" wp14:anchorId="10543CAA" wp14:editId="02BC6138">
                      <wp:extent cx="304800" cy="304800"/>
                      <wp:effectExtent l="0" t="0" r="0" b="0"/>
                      <wp:docPr id="1508301499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6202B4" id="Rectangle 8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C80B6C">
              <w:rPr>
                <w:rFonts w:ascii="Arial" w:eastAsia="Times New Roman" w:hAnsi="Arial" w:cs="Arial"/>
                <w:szCs w:val="20"/>
              </w:rPr>
              <w:t> </w:t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Paste from word</w:t>
            </w:r>
          </w:p>
        </w:tc>
        <w:tc>
          <w:tcPr>
            <w:tcW w:w="9345" w:type="dxa"/>
            <w:vAlign w:val="center"/>
            <w:hideMark/>
          </w:tcPr>
          <w:p w14:paraId="04BF45A7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Pastes the content copied form the Microsoft Word and removes any web-unfriendly tags</w:t>
            </w:r>
          </w:p>
        </w:tc>
      </w:tr>
      <w:tr w:rsidR="00C80B6C" w:rsidRPr="00C80B6C" w14:paraId="15D91079" w14:textId="77777777" w:rsidTr="000966C1">
        <w:tc>
          <w:tcPr>
            <w:tcW w:w="2250" w:type="dxa"/>
            <w:vAlign w:val="center"/>
            <w:hideMark/>
          </w:tcPr>
          <w:p w14:paraId="616147F4" w14:textId="4686CE49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0D23F02E" wp14:editId="2D699506">
                  <wp:extent cx="190500" cy="190500"/>
                  <wp:effectExtent l="0" t="0" r="0" b="0"/>
                  <wp:docPr id="282033392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Cut</w:t>
            </w:r>
          </w:p>
        </w:tc>
        <w:tc>
          <w:tcPr>
            <w:tcW w:w="9345" w:type="dxa"/>
            <w:vAlign w:val="center"/>
            <w:hideMark/>
          </w:tcPr>
          <w:p w14:paraId="6C1251CD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Performs normal function of cutting</w:t>
            </w:r>
          </w:p>
        </w:tc>
      </w:tr>
      <w:tr w:rsidR="00C80B6C" w:rsidRPr="00C80B6C" w14:paraId="6D147698" w14:textId="77777777" w:rsidTr="000966C1">
        <w:tc>
          <w:tcPr>
            <w:tcW w:w="2250" w:type="dxa"/>
            <w:vAlign w:val="center"/>
            <w:hideMark/>
          </w:tcPr>
          <w:p w14:paraId="4359B41E" w14:textId="55AACD14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6C1DC1E" wp14:editId="283007DF">
                  <wp:extent cx="190500" cy="190500"/>
                  <wp:effectExtent l="0" t="0" r="0" b="0"/>
                  <wp:docPr id="1240096131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Copy</w:t>
            </w:r>
          </w:p>
        </w:tc>
        <w:tc>
          <w:tcPr>
            <w:tcW w:w="9345" w:type="dxa"/>
            <w:vAlign w:val="center"/>
            <w:hideMark/>
          </w:tcPr>
          <w:p w14:paraId="635FCBA5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Copies the current selection and stores it in the clipboard</w:t>
            </w:r>
          </w:p>
        </w:tc>
      </w:tr>
      <w:tr w:rsidR="00C80B6C" w:rsidRPr="00C80B6C" w14:paraId="1B94DA6E" w14:textId="77777777" w:rsidTr="000966C1">
        <w:tc>
          <w:tcPr>
            <w:tcW w:w="2250" w:type="dxa"/>
            <w:vAlign w:val="center"/>
            <w:hideMark/>
          </w:tcPr>
          <w:p w14:paraId="45169683" w14:textId="754A61F4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462648B5" wp14:editId="64539364">
                  <wp:extent cx="190500" cy="190500"/>
                  <wp:effectExtent l="0" t="0" r="0" b="0"/>
                  <wp:docPr id="434061054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Delete</w:t>
            </w:r>
          </w:p>
        </w:tc>
        <w:tc>
          <w:tcPr>
            <w:tcW w:w="9345" w:type="dxa"/>
            <w:vAlign w:val="center"/>
            <w:hideMark/>
          </w:tcPr>
          <w:p w14:paraId="0E98EBA5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Deletes the current selection</w:t>
            </w:r>
          </w:p>
        </w:tc>
      </w:tr>
      <w:tr w:rsidR="00C80B6C" w:rsidRPr="00C80B6C" w14:paraId="24EA87BB" w14:textId="77777777" w:rsidTr="000966C1">
        <w:tc>
          <w:tcPr>
            <w:tcW w:w="2250" w:type="dxa"/>
            <w:vAlign w:val="center"/>
            <w:hideMark/>
          </w:tcPr>
          <w:p w14:paraId="256B910F" w14:textId="4B9C3778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7936FA78" wp14:editId="61F33DF1">
                  <wp:extent cx="190500" cy="190500"/>
                  <wp:effectExtent l="0" t="0" r="0" b="0"/>
                  <wp:docPr id="1939543981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Undo</w:t>
            </w:r>
          </w:p>
        </w:tc>
        <w:tc>
          <w:tcPr>
            <w:tcW w:w="9345" w:type="dxa"/>
            <w:vAlign w:val="center"/>
            <w:hideMark/>
          </w:tcPr>
          <w:p w14:paraId="2AA8B312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Undoes the last operation in the editor</w:t>
            </w:r>
          </w:p>
        </w:tc>
      </w:tr>
      <w:tr w:rsidR="00C80B6C" w:rsidRPr="00C80B6C" w14:paraId="15FE2CEE" w14:textId="77777777" w:rsidTr="000966C1">
        <w:tc>
          <w:tcPr>
            <w:tcW w:w="2250" w:type="dxa"/>
            <w:vAlign w:val="center"/>
            <w:hideMark/>
          </w:tcPr>
          <w:p w14:paraId="5465C605" w14:textId="58521A8B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4D33D60A" wp14:editId="1683C610">
                  <wp:extent cx="190500" cy="190500"/>
                  <wp:effectExtent l="0" t="0" r="0" b="0"/>
                  <wp:docPr id="2113110079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Redo</w:t>
            </w:r>
          </w:p>
        </w:tc>
        <w:tc>
          <w:tcPr>
            <w:tcW w:w="9345" w:type="dxa"/>
            <w:vAlign w:val="center"/>
            <w:hideMark/>
          </w:tcPr>
          <w:p w14:paraId="5F6A8F09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Redoes the previously undone action</w:t>
            </w:r>
          </w:p>
        </w:tc>
      </w:tr>
      <w:tr w:rsidR="00C80B6C" w:rsidRPr="00C80B6C" w14:paraId="06F80255" w14:textId="77777777" w:rsidTr="000966C1">
        <w:tc>
          <w:tcPr>
            <w:tcW w:w="2250" w:type="dxa"/>
            <w:vAlign w:val="center"/>
            <w:hideMark/>
          </w:tcPr>
          <w:p w14:paraId="33EE23F5" w14:textId="7F60866D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1B55410A" wp14:editId="539E6A4A">
                  <wp:extent cx="190500" cy="190500"/>
                  <wp:effectExtent l="0" t="0" r="0" b="0"/>
                  <wp:docPr id="1029003074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Bold</w:t>
            </w:r>
          </w:p>
        </w:tc>
        <w:tc>
          <w:tcPr>
            <w:tcW w:w="9345" w:type="dxa"/>
            <w:vAlign w:val="center"/>
            <w:hideMark/>
          </w:tcPr>
          <w:p w14:paraId="51E63124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Bolds the selected text</w:t>
            </w:r>
          </w:p>
        </w:tc>
      </w:tr>
      <w:tr w:rsidR="00C80B6C" w:rsidRPr="00C80B6C" w14:paraId="72DDF54F" w14:textId="77777777" w:rsidTr="000966C1">
        <w:tc>
          <w:tcPr>
            <w:tcW w:w="2250" w:type="dxa"/>
            <w:vAlign w:val="center"/>
            <w:hideMark/>
          </w:tcPr>
          <w:p w14:paraId="737E1898" w14:textId="6F8BC33D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0ACE1F1" wp14:editId="30816851">
                  <wp:extent cx="190500" cy="190500"/>
                  <wp:effectExtent l="0" t="0" r="0" b="0"/>
                  <wp:docPr id="273665849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Italicize</w:t>
            </w:r>
          </w:p>
        </w:tc>
        <w:tc>
          <w:tcPr>
            <w:tcW w:w="9345" w:type="dxa"/>
            <w:vAlign w:val="center"/>
            <w:hideMark/>
          </w:tcPr>
          <w:p w14:paraId="47827561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Italicizes the selected text</w:t>
            </w:r>
          </w:p>
        </w:tc>
      </w:tr>
      <w:tr w:rsidR="00C80B6C" w:rsidRPr="00C80B6C" w14:paraId="51BE5EA0" w14:textId="77777777" w:rsidTr="000966C1">
        <w:tc>
          <w:tcPr>
            <w:tcW w:w="2250" w:type="dxa"/>
            <w:vAlign w:val="center"/>
            <w:hideMark/>
          </w:tcPr>
          <w:p w14:paraId="4818C731" w14:textId="3FE6EB4C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7364B510" wp14:editId="50C20FD9">
                  <wp:extent cx="190500" cy="190500"/>
                  <wp:effectExtent l="0" t="0" r="0" b="0"/>
                  <wp:docPr id="189814375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Underline</w:t>
            </w:r>
          </w:p>
        </w:tc>
        <w:tc>
          <w:tcPr>
            <w:tcW w:w="9345" w:type="dxa"/>
            <w:vAlign w:val="center"/>
            <w:hideMark/>
          </w:tcPr>
          <w:p w14:paraId="799E876D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Underlines the selected text</w:t>
            </w:r>
          </w:p>
        </w:tc>
      </w:tr>
      <w:tr w:rsidR="00C80B6C" w:rsidRPr="00C80B6C" w14:paraId="1C04CDAD" w14:textId="77777777" w:rsidTr="000966C1">
        <w:tc>
          <w:tcPr>
            <w:tcW w:w="2250" w:type="dxa"/>
            <w:vAlign w:val="center"/>
            <w:hideMark/>
          </w:tcPr>
          <w:p w14:paraId="74340BC3" w14:textId="47387E69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429BC7B" wp14:editId="3E831E91">
                  <wp:extent cx="190500" cy="190500"/>
                  <wp:effectExtent l="0" t="0" r="0" b="0"/>
                  <wp:docPr id="189250592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Overline</w:t>
            </w:r>
          </w:p>
        </w:tc>
        <w:tc>
          <w:tcPr>
            <w:tcW w:w="9345" w:type="dxa"/>
            <w:vAlign w:val="center"/>
            <w:hideMark/>
          </w:tcPr>
          <w:p w14:paraId="0BB4393F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Overline the selected text</w:t>
            </w:r>
          </w:p>
        </w:tc>
      </w:tr>
      <w:tr w:rsidR="00C80B6C" w:rsidRPr="00C80B6C" w14:paraId="73BB2547" w14:textId="77777777" w:rsidTr="000966C1">
        <w:tc>
          <w:tcPr>
            <w:tcW w:w="2250" w:type="dxa"/>
            <w:vAlign w:val="center"/>
            <w:hideMark/>
          </w:tcPr>
          <w:p w14:paraId="02000C46" w14:textId="2EFF890D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0D720432" wp14:editId="586ED573">
                  <wp:extent cx="190500" cy="190500"/>
                  <wp:effectExtent l="0" t="0" r="0" b="0"/>
                  <wp:docPr id="141772155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Subscript</w:t>
            </w:r>
          </w:p>
        </w:tc>
        <w:tc>
          <w:tcPr>
            <w:tcW w:w="9345" w:type="dxa"/>
            <w:vAlign w:val="center"/>
            <w:hideMark/>
          </w:tcPr>
          <w:p w14:paraId="56E3943F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Changes the selected text to subscript</w:t>
            </w:r>
          </w:p>
        </w:tc>
      </w:tr>
      <w:tr w:rsidR="00C80B6C" w:rsidRPr="00C80B6C" w14:paraId="36D4DE84" w14:textId="77777777" w:rsidTr="000966C1">
        <w:tc>
          <w:tcPr>
            <w:tcW w:w="2250" w:type="dxa"/>
            <w:vAlign w:val="center"/>
            <w:hideMark/>
          </w:tcPr>
          <w:p w14:paraId="6D921751" w14:textId="09ED4823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6A17AE8E" wp14:editId="19D7E15C">
                  <wp:extent cx="190500" cy="190500"/>
                  <wp:effectExtent l="0" t="0" r="0" b="0"/>
                  <wp:docPr id="1414617792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Superscript</w:t>
            </w:r>
          </w:p>
        </w:tc>
        <w:tc>
          <w:tcPr>
            <w:tcW w:w="9345" w:type="dxa"/>
            <w:vAlign w:val="center"/>
            <w:hideMark/>
          </w:tcPr>
          <w:p w14:paraId="18956874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Changes the selected text to superscript</w:t>
            </w:r>
          </w:p>
        </w:tc>
      </w:tr>
      <w:tr w:rsidR="00C80B6C" w:rsidRPr="00C80B6C" w14:paraId="6E46C21E" w14:textId="77777777" w:rsidTr="000966C1">
        <w:tc>
          <w:tcPr>
            <w:tcW w:w="2250" w:type="dxa"/>
            <w:vAlign w:val="center"/>
            <w:hideMark/>
          </w:tcPr>
          <w:p w14:paraId="1F694685" w14:textId="33CC281F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99066DD" wp14:editId="508C5CAD">
                  <wp:extent cx="190500" cy="190500"/>
                  <wp:effectExtent l="0" t="0" r="0" b="0"/>
                  <wp:docPr id="1281751313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szCs w:val="20"/>
              </w:rPr>
              <w:t> </w:t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Upper Case</w:t>
            </w:r>
          </w:p>
        </w:tc>
        <w:tc>
          <w:tcPr>
            <w:tcW w:w="9345" w:type="dxa"/>
            <w:vAlign w:val="center"/>
            <w:hideMark/>
          </w:tcPr>
          <w:p w14:paraId="24C32A9E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Converts the selected text to upper case lettering</w:t>
            </w:r>
          </w:p>
        </w:tc>
      </w:tr>
      <w:tr w:rsidR="00C80B6C" w:rsidRPr="00C80B6C" w14:paraId="4ABEEE66" w14:textId="77777777" w:rsidTr="000966C1">
        <w:tc>
          <w:tcPr>
            <w:tcW w:w="2250" w:type="dxa"/>
            <w:vAlign w:val="center"/>
            <w:hideMark/>
          </w:tcPr>
          <w:p w14:paraId="2B91E71F" w14:textId="412B0FD4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3C6E7A1" wp14:editId="5F93B8F2">
                  <wp:extent cx="190500" cy="190500"/>
                  <wp:effectExtent l="0" t="0" r="0" b="0"/>
                  <wp:docPr id="448365665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szCs w:val="20"/>
              </w:rPr>
              <w:t> </w:t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Lower Case</w:t>
            </w:r>
          </w:p>
        </w:tc>
        <w:tc>
          <w:tcPr>
            <w:tcW w:w="9345" w:type="dxa"/>
            <w:vAlign w:val="center"/>
            <w:hideMark/>
          </w:tcPr>
          <w:p w14:paraId="175C4B3C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Converts the selected text to lower case lettering</w:t>
            </w:r>
          </w:p>
        </w:tc>
      </w:tr>
      <w:tr w:rsidR="00C80B6C" w:rsidRPr="00C80B6C" w14:paraId="76DCC7E5" w14:textId="77777777" w:rsidTr="000966C1">
        <w:tc>
          <w:tcPr>
            <w:tcW w:w="2250" w:type="dxa"/>
            <w:vAlign w:val="center"/>
            <w:hideMark/>
          </w:tcPr>
          <w:p w14:paraId="19CCA256" w14:textId="248BB76C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0B0DFEF" wp14:editId="1F734787">
                  <wp:extent cx="190500" cy="190500"/>
                  <wp:effectExtent l="0" t="0" r="0" b="0"/>
                  <wp:docPr id="124533402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Remove Format</w:t>
            </w:r>
          </w:p>
        </w:tc>
        <w:tc>
          <w:tcPr>
            <w:tcW w:w="9345" w:type="dxa"/>
            <w:vAlign w:val="center"/>
            <w:hideMark/>
          </w:tcPr>
          <w:p w14:paraId="5A7C8A91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Removes formatting from the selected text</w:t>
            </w:r>
          </w:p>
        </w:tc>
      </w:tr>
      <w:tr w:rsidR="00C80B6C" w:rsidRPr="00C80B6C" w14:paraId="330E5AF6" w14:textId="77777777" w:rsidTr="000966C1">
        <w:tc>
          <w:tcPr>
            <w:tcW w:w="2250" w:type="dxa"/>
            <w:vAlign w:val="center"/>
            <w:hideMark/>
          </w:tcPr>
          <w:p w14:paraId="0EED99A0" w14:textId="69F0E7C8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C8BA280" wp14:editId="372D8FC2">
                  <wp:extent cx="190500" cy="190500"/>
                  <wp:effectExtent l="0" t="0" r="0" b="0"/>
                  <wp:docPr id="152388709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szCs w:val="20"/>
              </w:rPr>
              <w:t> </w:t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Code Cleaner</w:t>
            </w:r>
          </w:p>
        </w:tc>
        <w:tc>
          <w:tcPr>
            <w:tcW w:w="9345" w:type="dxa"/>
            <w:vAlign w:val="center"/>
            <w:hideMark/>
          </w:tcPr>
          <w:p w14:paraId="4C2B454C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Cleans up all "garbage" HTML-tags</w:t>
            </w:r>
          </w:p>
        </w:tc>
      </w:tr>
      <w:tr w:rsidR="00C80B6C" w:rsidRPr="00C80B6C" w14:paraId="364FEDB6" w14:textId="77777777" w:rsidTr="000966C1">
        <w:tc>
          <w:tcPr>
            <w:tcW w:w="2250" w:type="dxa"/>
            <w:vAlign w:val="center"/>
            <w:hideMark/>
          </w:tcPr>
          <w:p w14:paraId="48C46DDA" w14:textId="3F01003E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53E5D7B3" wp14:editId="34551485">
                  <wp:extent cx="190500" cy="190500"/>
                  <wp:effectExtent l="0" t="0" r="0" b="0"/>
                  <wp:docPr id="1489209648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Select All</w:t>
            </w:r>
          </w:p>
        </w:tc>
        <w:tc>
          <w:tcPr>
            <w:tcW w:w="9345" w:type="dxa"/>
            <w:vAlign w:val="center"/>
            <w:hideMark/>
          </w:tcPr>
          <w:p w14:paraId="32B71FE9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Selects all content</w:t>
            </w:r>
          </w:p>
        </w:tc>
      </w:tr>
      <w:tr w:rsidR="00C80B6C" w:rsidRPr="00C80B6C" w14:paraId="783E7B44" w14:textId="77777777" w:rsidTr="000966C1">
        <w:tc>
          <w:tcPr>
            <w:tcW w:w="2250" w:type="dxa"/>
            <w:vAlign w:val="center"/>
            <w:hideMark/>
          </w:tcPr>
          <w:p w14:paraId="335F1E35" w14:textId="3B407A51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390C7A5" wp14:editId="53213022">
                  <wp:extent cx="784860" cy="205740"/>
                  <wp:effectExtent l="0" t="0" r="0" b="3810"/>
                  <wp:docPr id="75499651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5" w:type="dxa"/>
            <w:vAlign w:val="center"/>
            <w:hideMark/>
          </w:tcPr>
          <w:p w14:paraId="6316AED8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Paragraph drop-down menu changes the paragraph style of the selected text</w:t>
            </w:r>
          </w:p>
        </w:tc>
      </w:tr>
      <w:tr w:rsidR="00C80B6C" w:rsidRPr="00C80B6C" w14:paraId="1CBFF16D" w14:textId="77777777" w:rsidTr="000966C1">
        <w:tc>
          <w:tcPr>
            <w:tcW w:w="2250" w:type="dxa"/>
            <w:vAlign w:val="center"/>
            <w:hideMark/>
          </w:tcPr>
          <w:p w14:paraId="4B54A3F6" w14:textId="4DEB0654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39FE81A0" wp14:editId="43091157">
                  <wp:extent cx="190500" cy="190500"/>
                  <wp:effectExtent l="0" t="0" r="0" b="0"/>
                  <wp:docPr id="860210118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Ordered List</w:t>
            </w:r>
          </w:p>
        </w:tc>
        <w:tc>
          <w:tcPr>
            <w:tcW w:w="9345" w:type="dxa"/>
            <w:vAlign w:val="center"/>
            <w:hideMark/>
          </w:tcPr>
          <w:p w14:paraId="0922F28E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Inserts an ordered list</w:t>
            </w:r>
          </w:p>
        </w:tc>
      </w:tr>
      <w:tr w:rsidR="00C80B6C" w:rsidRPr="00C80B6C" w14:paraId="7D40E65E" w14:textId="77777777" w:rsidTr="000966C1">
        <w:tc>
          <w:tcPr>
            <w:tcW w:w="2250" w:type="dxa"/>
            <w:vAlign w:val="center"/>
            <w:hideMark/>
          </w:tcPr>
          <w:p w14:paraId="0A9DB326" w14:textId="73347851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73BF9E61" wp14:editId="20D05408">
                  <wp:extent cx="190500" cy="190500"/>
                  <wp:effectExtent l="0" t="0" r="0" b="0"/>
                  <wp:docPr id="56458165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Unordered List</w:t>
            </w:r>
          </w:p>
        </w:tc>
        <w:tc>
          <w:tcPr>
            <w:tcW w:w="9345" w:type="dxa"/>
            <w:vAlign w:val="center"/>
            <w:hideMark/>
          </w:tcPr>
          <w:p w14:paraId="5EEE7665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Inserts an unordered list</w:t>
            </w:r>
          </w:p>
        </w:tc>
      </w:tr>
      <w:tr w:rsidR="00C80B6C" w:rsidRPr="00C80B6C" w14:paraId="7A5D404A" w14:textId="77777777" w:rsidTr="000966C1">
        <w:tc>
          <w:tcPr>
            <w:tcW w:w="2250" w:type="dxa"/>
            <w:vAlign w:val="center"/>
            <w:hideMark/>
          </w:tcPr>
          <w:p w14:paraId="3DD290A5" w14:textId="7BAD11B6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192BE57A" wp14:editId="6AC7524C">
                  <wp:extent cx="190500" cy="190500"/>
                  <wp:effectExtent l="0" t="0" r="0" b="0"/>
                  <wp:docPr id="71681601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Indent</w:t>
            </w:r>
          </w:p>
        </w:tc>
        <w:tc>
          <w:tcPr>
            <w:tcW w:w="9345" w:type="dxa"/>
            <w:vAlign w:val="center"/>
            <w:hideMark/>
          </w:tcPr>
          <w:p w14:paraId="5203E461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Indents the selected content</w:t>
            </w:r>
          </w:p>
        </w:tc>
      </w:tr>
      <w:tr w:rsidR="00C80B6C" w:rsidRPr="00C80B6C" w14:paraId="783057CC" w14:textId="77777777" w:rsidTr="000966C1">
        <w:tc>
          <w:tcPr>
            <w:tcW w:w="2250" w:type="dxa"/>
            <w:vAlign w:val="center"/>
            <w:hideMark/>
          </w:tcPr>
          <w:p w14:paraId="66785C07" w14:textId="7B414D7A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440F4513" wp14:editId="455F7CBE">
                  <wp:extent cx="190500" cy="190500"/>
                  <wp:effectExtent l="0" t="0" r="0" b="0"/>
                  <wp:docPr id="90602692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Outdent</w:t>
            </w:r>
          </w:p>
        </w:tc>
        <w:tc>
          <w:tcPr>
            <w:tcW w:w="9345" w:type="dxa"/>
            <w:vAlign w:val="center"/>
            <w:hideMark/>
          </w:tcPr>
          <w:p w14:paraId="326F7034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Outdents the selected content</w:t>
            </w:r>
          </w:p>
        </w:tc>
      </w:tr>
      <w:tr w:rsidR="00C80B6C" w:rsidRPr="00C80B6C" w14:paraId="382692CB" w14:textId="77777777" w:rsidTr="000966C1">
        <w:tc>
          <w:tcPr>
            <w:tcW w:w="2250" w:type="dxa"/>
            <w:vAlign w:val="center"/>
            <w:hideMark/>
          </w:tcPr>
          <w:p w14:paraId="5808D393" w14:textId="4CA081E1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4DB0882E" wp14:editId="58FBBD78">
                  <wp:extent cx="190500" cy="190500"/>
                  <wp:effectExtent l="0" t="0" r="0" b="0"/>
                  <wp:docPr id="187583506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086528A7" wp14:editId="3EFF2FDD">
                  <wp:extent cx="83820" cy="190500"/>
                  <wp:effectExtent l="0" t="0" r="0" b="0"/>
                  <wp:docPr id="157878805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Insert Link</w:t>
            </w:r>
          </w:p>
        </w:tc>
        <w:tc>
          <w:tcPr>
            <w:tcW w:w="9345" w:type="dxa"/>
            <w:vAlign w:val="center"/>
            <w:hideMark/>
          </w:tcPr>
          <w:p w14:paraId="65A9A4DD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The image button allows you add a link to the text. The arrow button allows you add predefined links into the current selection</w:t>
            </w:r>
          </w:p>
        </w:tc>
      </w:tr>
      <w:tr w:rsidR="00C80B6C" w:rsidRPr="00C80B6C" w14:paraId="304EDA46" w14:textId="77777777" w:rsidTr="000966C1">
        <w:tc>
          <w:tcPr>
            <w:tcW w:w="2250" w:type="dxa"/>
            <w:vAlign w:val="center"/>
            <w:hideMark/>
          </w:tcPr>
          <w:p w14:paraId="3ADA4DCA" w14:textId="40AD26C0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551261">
              <w:rPr>
                <w:rFonts w:ascii="Arial" w:eastAsia="Times New Roman" w:hAnsi="Arial" w:cs="Arial"/>
                <w:noProof/>
                <w:szCs w:val="20"/>
              </w:rPr>
              <w:drawing>
                <wp:inline distT="0" distB="0" distL="0" distR="0" wp14:anchorId="2BD53D46" wp14:editId="232AEC04">
                  <wp:extent cx="190500" cy="190500"/>
                  <wp:effectExtent l="0" t="0" r="0" b="0"/>
                  <wp:docPr id="5009052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B6C">
              <w:rPr>
                <w:rFonts w:ascii="Arial" w:eastAsia="Times New Roman" w:hAnsi="Arial" w:cs="Arial"/>
                <w:b/>
                <w:bCs/>
                <w:szCs w:val="20"/>
              </w:rPr>
              <w:t>Remove Link</w:t>
            </w:r>
          </w:p>
        </w:tc>
        <w:tc>
          <w:tcPr>
            <w:tcW w:w="9345" w:type="dxa"/>
            <w:vAlign w:val="center"/>
            <w:hideMark/>
          </w:tcPr>
          <w:p w14:paraId="63E70244" w14:textId="77777777" w:rsidR="00C80B6C" w:rsidRPr="00C80B6C" w:rsidRDefault="00C80B6C" w:rsidP="00C80B6C">
            <w:pPr>
              <w:spacing w:before="75"/>
              <w:rPr>
                <w:rFonts w:ascii="Arial" w:eastAsia="Times New Roman" w:hAnsi="Arial" w:cs="Arial"/>
                <w:szCs w:val="20"/>
              </w:rPr>
            </w:pPr>
            <w:r w:rsidRPr="00C80B6C">
              <w:rPr>
                <w:rFonts w:ascii="Arial" w:eastAsia="Times New Roman" w:hAnsi="Arial" w:cs="Arial"/>
                <w:szCs w:val="20"/>
              </w:rPr>
              <w:t>Removes the hyperlink from the selected content</w:t>
            </w:r>
          </w:p>
        </w:tc>
      </w:tr>
    </w:tbl>
    <w:p w14:paraId="11FE29BB" w14:textId="77777777" w:rsidR="00C80B6C" w:rsidRPr="00551261" w:rsidRDefault="00C80B6C" w:rsidP="008B04FB">
      <w:pPr>
        <w:rPr>
          <w:rFonts w:ascii="Arial" w:hAnsi="Arial" w:cs="Arial"/>
        </w:rPr>
      </w:pPr>
    </w:p>
    <w:p w14:paraId="3870CE60" w14:textId="7BBEB33A" w:rsidR="008B04FB" w:rsidRDefault="008B04FB" w:rsidP="000966C1">
      <w:pPr>
        <w:pStyle w:val="Heading3"/>
        <w:numPr>
          <w:ilvl w:val="0"/>
          <w:numId w:val="0"/>
        </w:numPr>
      </w:pPr>
      <w:r>
        <w:t>Save</w:t>
      </w:r>
    </w:p>
    <w:p w14:paraId="1D612BC8" w14:textId="34FA1381" w:rsidR="0082671F" w:rsidRPr="0082671F" w:rsidRDefault="00AE6880" w:rsidP="0082671F">
      <w:r>
        <w:rPr>
          <w:rFonts w:ascii="Arial" w:eastAsia="Times New Roman" w:hAnsi="Arial" w:cs="Arial"/>
          <w:szCs w:val="20"/>
        </w:rPr>
        <w:t>If you see this form when saving your comments, follow the instructions on the form</w:t>
      </w:r>
      <w:r w:rsidR="0082671F">
        <w:rPr>
          <w:rFonts w:ascii="Arial" w:eastAsia="Times New Roman" w:hAnsi="Arial" w:cs="Arial"/>
          <w:szCs w:val="20"/>
        </w:rPr>
        <w:t>.</w:t>
      </w:r>
    </w:p>
    <w:p w14:paraId="2ABC437A" w14:textId="29FABCAE" w:rsidR="008B04FB" w:rsidRDefault="008B04FB" w:rsidP="008B04FB"/>
    <w:p w14:paraId="334D380C" w14:textId="6B7BFF8A" w:rsidR="000966C1" w:rsidRDefault="00A6761F" w:rsidP="008B04FB">
      <w:r w:rsidRPr="00A6761F">
        <w:drawing>
          <wp:inline distT="0" distB="0" distL="0" distR="0" wp14:anchorId="0F0742BA" wp14:editId="304342F5">
            <wp:extent cx="6858000" cy="2300605"/>
            <wp:effectExtent l="0" t="0" r="0" b="4445"/>
            <wp:docPr id="1823203919" name="Picture 1" descr="A screenshot of a computer error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03919" name="Picture 1" descr="A screenshot of a computer error messag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FE392" w14:textId="77777777" w:rsidR="000966C1" w:rsidRPr="0041672F" w:rsidRDefault="000966C1" w:rsidP="008B04FB"/>
    <w:sectPr w:rsidR="000966C1" w:rsidRPr="0041672F" w:rsidSect="000966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26678"/>
    <w:multiLevelType w:val="multilevel"/>
    <w:tmpl w:val="6098FC9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712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90"/>
    <w:rsid w:val="000966C1"/>
    <w:rsid w:val="001541CB"/>
    <w:rsid w:val="00276086"/>
    <w:rsid w:val="002E40ED"/>
    <w:rsid w:val="00317568"/>
    <w:rsid w:val="00551261"/>
    <w:rsid w:val="00616D77"/>
    <w:rsid w:val="008179F4"/>
    <w:rsid w:val="0082671F"/>
    <w:rsid w:val="008B04FB"/>
    <w:rsid w:val="00A6761F"/>
    <w:rsid w:val="00AE6880"/>
    <w:rsid w:val="00B84A1C"/>
    <w:rsid w:val="00C80B6C"/>
    <w:rsid w:val="00CC7AE5"/>
    <w:rsid w:val="00DB5290"/>
    <w:rsid w:val="00E1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9BF7"/>
  <w15:chartTrackingRefBased/>
  <w15:docId w15:val="{39847269-EDB9-49CA-AE07-5B54ADD6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4FB"/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4FB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04FB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FB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04F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4F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4FB"/>
    <w:pPr>
      <w:keepNext/>
      <w:keepLines/>
      <w:numPr>
        <w:ilvl w:val="5"/>
        <w:numId w:val="1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4FB"/>
    <w:pPr>
      <w:keepNext/>
      <w:keepLines/>
      <w:numPr>
        <w:ilvl w:val="6"/>
        <w:numId w:val="1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4FB"/>
    <w:pPr>
      <w:keepNext/>
      <w:keepLines/>
      <w:numPr>
        <w:ilvl w:val="7"/>
        <w:numId w:val="1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4FB"/>
    <w:pPr>
      <w:keepNext/>
      <w:keepLines/>
      <w:numPr>
        <w:ilvl w:val="8"/>
        <w:numId w:val="1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4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B04F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8B04FB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8B04FB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4FB"/>
    <w:rPr>
      <w:rFonts w:asciiTheme="majorHAnsi" w:eastAsiaTheme="majorEastAsia" w:hAnsiTheme="majorHAnsi" w:cstheme="majorBidi"/>
      <w:color w:val="2F5496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4FB"/>
    <w:rPr>
      <w:rFonts w:asciiTheme="majorHAnsi" w:eastAsiaTheme="majorEastAsia" w:hAnsiTheme="majorHAnsi" w:cstheme="majorBidi"/>
      <w:color w:val="1F3763" w:themeColor="accent1" w:themeShade="7F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4FB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4F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4F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leGrid">
    <w:name w:val="Table Grid"/>
    <w:basedOn w:val="TableNormal"/>
    <w:uiPriority w:val="39"/>
    <w:rsid w:val="00C80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NACE</dc:creator>
  <cp:keywords/>
  <dc:description/>
  <cp:lastModifiedBy>GREGG NACE</cp:lastModifiedBy>
  <cp:revision>5</cp:revision>
  <dcterms:created xsi:type="dcterms:W3CDTF">2023-10-09T14:38:00Z</dcterms:created>
  <dcterms:modified xsi:type="dcterms:W3CDTF">2023-10-20T17:36:00Z</dcterms:modified>
</cp:coreProperties>
</file>